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1679D" w14:textId="24703D04" w:rsidR="001B4CD7" w:rsidRPr="00557AE9" w:rsidRDefault="006B7BF2" w:rsidP="00026BDF">
      <w:pPr>
        <w:pStyle w:val="1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7AE9">
        <w:rPr>
          <w:rFonts w:ascii="Times New Roman" w:hAnsi="Times New Roman" w:cs="Times New Roman"/>
          <w:b/>
          <w:color w:val="auto"/>
          <w:sz w:val="24"/>
          <w:szCs w:val="24"/>
        </w:rPr>
        <w:t>ООО</w:t>
      </w:r>
      <w:r w:rsidR="002309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«Инженерно-технический центр» </w:t>
      </w:r>
      <w:r w:rsidR="00C942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(Ступино, </w:t>
      </w:r>
      <w:r w:rsidRPr="00557AE9">
        <w:rPr>
          <w:rFonts w:ascii="Times New Roman" w:hAnsi="Times New Roman" w:cs="Times New Roman"/>
          <w:b/>
          <w:color w:val="auto"/>
          <w:sz w:val="24"/>
          <w:szCs w:val="24"/>
        </w:rPr>
        <w:t>Московская область</w:t>
      </w:r>
      <w:r w:rsidR="00C942DE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56E6883A" w14:textId="77777777" w:rsidR="00392A98" w:rsidRPr="00557AE9" w:rsidRDefault="00EE4B35" w:rsidP="00392A98">
      <w:pPr>
        <w:pStyle w:val="1"/>
        <w:spacing w:before="120" w:after="12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ООО «ИТЦ» </w:t>
      </w:r>
      <w:r w:rsidR="001B4CD7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D8177F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специализируется </w:t>
      </w:r>
      <w:r w:rsidR="001B4CD7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на производстве теплоизоляционных </w:t>
      </w:r>
      <w:r w:rsidR="006B7BF2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сыпучих </w:t>
      </w:r>
      <w:r w:rsidR="001B4CD7" w:rsidRPr="00557AE9">
        <w:rPr>
          <w:rFonts w:ascii="Times New Roman" w:hAnsi="Times New Roman" w:cs="Times New Roman"/>
          <w:color w:val="auto"/>
          <w:sz w:val="24"/>
          <w:szCs w:val="24"/>
        </w:rPr>
        <w:t>материалов</w:t>
      </w:r>
      <w:r w:rsidR="006B7BF2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 и фасонных изделий на основе вспученного вермикулита под маркой «</w:t>
      </w:r>
      <w:proofErr w:type="spellStart"/>
      <w:r w:rsidR="006B7BF2" w:rsidRPr="00557AE9">
        <w:rPr>
          <w:rFonts w:ascii="Times New Roman" w:hAnsi="Times New Roman" w:cs="Times New Roman"/>
          <w:color w:val="auto"/>
          <w:sz w:val="24"/>
          <w:szCs w:val="24"/>
        </w:rPr>
        <w:t>Вермитэк</w:t>
      </w:r>
      <w:proofErr w:type="spellEnd"/>
      <w:r w:rsidR="006B7BF2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1B4CD7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для предприятий энергетического комплекса, входящих в Группу «Газпром энергохолдинг», а также для промышленного и гражданского строительства. Завод введен в эксплуатацию в 2019 году. </w:t>
      </w:r>
    </w:p>
    <w:p w14:paraId="61A0CF78" w14:textId="27B26FAF" w:rsidR="000F7692" w:rsidRPr="00557AE9" w:rsidRDefault="006B7BF2" w:rsidP="00392A98">
      <w:pPr>
        <w:pStyle w:val="1"/>
        <w:spacing w:before="120" w:after="12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AE9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834971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 предприятии производится более </w:t>
      </w:r>
      <w:r w:rsidR="00BD72F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34971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0 </w:t>
      </w:r>
      <w:r w:rsidRPr="00557AE9">
        <w:rPr>
          <w:rFonts w:ascii="Times New Roman" w:hAnsi="Times New Roman" w:cs="Times New Roman"/>
          <w:color w:val="auto"/>
          <w:sz w:val="24"/>
          <w:szCs w:val="24"/>
        </w:rPr>
        <w:t>видов продукции, которые поставляются на более чем 30 предприятий топливно-энергетического комплекса (ТЭЦ, ГРЭС, КТС).</w:t>
      </w:r>
    </w:p>
    <w:p w14:paraId="43FC3F25" w14:textId="5D273C1E" w:rsidR="00392A98" w:rsidRDefault="000F7692" w:rsidP="00C942DE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AE9">
        <w:rPr>
          <w:rFonts w:ascii="Times New Roman" w:hAnsi="Times New Roman" w:cs="Times New Roman"/>
          <w:sz w:val="24"/>
          <w:szCs w:val="24"/>
        </w:rPr>
        <w:t>С 20</w:t>
      </w:r>
      <w:r w:rsidR="00B62D1C" w:rsidRPr="00557AE9">
        <w:rPr>
          <w:rFonts w:ascii="Times New Roman" w:hAnsi="Times New Roman" w:cs="Times New Roman"/>
          <w:sz w:val="24"/>
          <w:szCs w:val="24"/>
        </w:rPr>
        <w:t>21</w:t>
      </w:r>
      <w:r w:rsidRPr="00557AE9">
        <w:rPr>
          <w:rFonts w:ascii="Times New Roman" w:hAnsi="Times New Roman" w:cs="Times New Roman"/>
          <w:sz w:val="24"/>
          <w:szCs w:val="24"/>
        </w:rPr>
        <w:t xml:space="preserve"> года входит в состав промышленной Группы «Газпром энергохолдинг индустриальные активы». </w:t>
      </w:r>
    </w:p>
    <w:p w14:paraId="453A1FF1" w14:textId="77777777" w:rsidR="00C942DE" w:rsidRPr="00557AE9" w:rsidRDefault="00C942DE" w:rsidP="00C942DE">
      <w:pPr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823AA6" w14:textId="5AC14837" w:rsidR="00026BDF" w:rsidRPr="00557AE9" w:rsidRDefault="001B4CD7" w:rsidP="00392A98">
      <w:pPr>
        <w:pStyle w:val="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57AE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Продукция:</w:t>
      </w:r>
    </w:p>
    <w:p w14:paraId="353C8D25" w14:textId="10AA95F9" w:rsidR="00026BDF" w:rsidRPr="00557AE9" w:rsidRDefault="00026BDF" w:rsidP="00322ED6">
      <w:pPr>
        <w:pStyle w:val="1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AE9">
        <w:rPr>
          <w:rFonts w:ascii="Times New Roman" w:hAnsi="Times New Roman" w:cs="Times New Roman"/>
          <w:color w:val="auto"/>
          <w:sz w:val="24"/>
          <w:szCs w:val="24"/>
        </w:rPr>
        <w:t>вспученный</w:t>
      </w:r>
      <w:r w:rsidR="006B7BF2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 вермикулит</w:t>
      </w:r>
      <w:r w:rsidRPr="00557AE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EFF97C2" w14:textId="34AC41A3" w:rsidR="00026BDF" w:rsidRPr="00557AE9" w:rsidRDefault="00026BDF" w:rsidP="00322ED6">
      <w:pPr>
        <w:pStyle w:val="1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теплоизоляционные </w:t>
      </w:r>
      <w:r w:rsidR="001A7CD2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смеси </w:t>
      </w:r>
      <w:r w:rsidRPr="00557AE9">
        <w:rPr>
          <w:rFonts w:ascii="Times New Roman" w:hAnsi="Times New Roman" w:cs="Times New Roman"/>
          <w:color w:val="auto"/>
          <w:sz w:val="24"/>
          <w:szCs w:val="24"/>
        </w:rPr>
        <w:t>с температурой применения до 1</w:t>
      </w:r>
      <w:r w:rsidR="00BD72F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57AE9">
        <w:rPr>
          <w:rFonts w:ascii="Times New Roman" w:hAnsi="Times New Roman" w:cs="Times New Roman"/>
          <w:color w:val="auto"/>
          <w:sz w:val="24"/>
          <w:szCs w:val="24"/>
        </w:rPr>
        <w:t>00 °С;</w:t>
      </w:r>
    </w:p>
    <w:p w14:paraId="5E6DED14" w14:textId="7AF3CEFC" w:rsidR="00026BDF" w:rsidRPr="00557AE9" w:rsidRDefault="00026BDF" w:rsidP="00322ED6">
      <w:pPr>
        <w:pStyle w:val="1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теплоизоляционные </w:t>
      </w:r>
      <w:r w:rsidR="006B7BF2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плиты </w:t>
      </w:r>
      <w:r w:rsidRPr="00557AE9">
        <w:rPr>
          <w:rFonts w:ascii="Times New Roman" w:hAnsi="Times New Roman" w:cs="Times New Roman"/>
          <w:color w:val="auto"/>
          <w:sz w:val="24"/>
          <w:szCs w:val="24"/>
        </w:rPr>
        <w:t>на основе вермикулита;</w:t>
      </w:r>
    </w:p>
    <w:p w14:paraId="3A2CFEFE" w14:textId="27E3D0FB" w:rsidR="00026BDF" w:rsidRPr="00557AE9" w:rsidRDefault="00026BDF" w:rsidP="00322ED6">
      <w:pPr>
        <w:pStyle w:val="1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AE9">
        <w:rPr>
          <w:rFonts w:ascii="Times New Roman" w:hAnsi="Times New Roman" w:cs="Times New Roman"/>
          <w:color w:val="auto"/>
          <w:sz w:val="24"/>
          <w:szCs w:val="24"/>
        </w:rPr>
        <w:t>шамотные бетонные обмуровочные</w:t>
      </w:r>
      <w:r w:rsidR="006B7BF2" w:rsidRPr="00557AE9">
        <w:rPr>
          <w:rFonts w:ascii="Times New Roman" w:hAnsi="Times New Roman" w:cs="Times New Roman"/>
          <w:color w:val="auto"/>
          <w:sz w:val="24"/>
          <w:szCs w:val="24"/>
        </w:rPr>
        <w:t xml:space="preserve"> плиты</w:t>
      </w:r>
      <w:r w:rsidRPr="00557AE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E0725A7" w14:textId="1FE043C8" w:rsidR="00425A25" w:rsidRPr="00557AE9" w:rsidRDefault="00026BDF" w:rsidP="00322ED6">
      <w:pPr>
        <w:pStyle w:val="1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AE9">
        <w:rPr>
          <w:rFonts w:ascii="Times New Roman" w:hAnsi="Times New Roman" w:cs="Times New Roman"/>
          <w:color w:val="auto"/>
          <w:sz w:val="24"/>
          <w:szCs w:val="24"/>
        </w:rPr>
        <w:t>сухие</w:t>
      </w:r>
      <w:r w:rsidR="00085D4E">
        <w:rPr>
          <w:rFonts w:ascii="Times New Roman" w:hAnsi="Times New Roman" w:cs="Times New Roman"/>
          <w:color w:val="auto"/>
          <w:sz w:val="24"/>
          <w:szCs w:val="24"/>
        </w:rPr>
        <w:t xml:space="preserve"> строительные и теплоизоляционные </w:t>
      </w:r>
      <w:r w:rsidRPr="00557AE9">
        <w:rPr>
          <w:rFonts w:ascii="Times New Roman" w:hAnsi="Times New Roman" w:cs="Times New Roman"/>
          <w:color w:val="auto"/>
          <w:sz w:val="24"/>
          <w:szCs w:val="24"/>
        </w:rPr>
        <w:t>смеси для промышленного и гражданского строительства</w:t>
      </w:r>
      <w:r w:rsidR="00425A25" w:rsidRPr="00557AE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8F8C32F" w14:textId="4E3334D8" w:rsidR="00425A25" w:rsidRPr="00230922" w:rsidRDefault="00230922" w:rsidP="00322ED6">
      <w:pPr>
        <w:pStyle w:val="1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0922">
        <w:rPr>
          <w:rFonts w:ascii="Times New Roman" w:hAnsi="Times New Roman" w:cs="Times New Roman"/>
          <w:color w:val="auto"/>
          <w:sz w:val="24"/>
          <w:szCs w:val="24"/>
        </w:rPr>
        <w:t>теплоизоляционные чехлы</w:t>
      </w:r>
      <w:r w:rsidR="00425A25" w:rsidRPr="00230922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CA5ADB" w:rsidRPr="002309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E2299B" w14:textId="003AB920" w:rsidR="00322ED6" w:rsidRDefault="00230922" w:rsidP="00322ED6">
      <w:pPr>
        <w:pStyle w:val="1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0922">
        <w:rPr>
          <w:rFonts w:ascii="Times New Roman" w:hAnsi="Times New Roman" w:cs="Times New Roman"/>
          <w:color w:val="auto"/>
          <w:sz w:val="24"/>
          <w:szCs w:val="24"/>
        </w:rPr>
        <w:t>тканевые компенсаторы</w:t>
      </w:r>
      <w:r w:rsidR="00425A25" w:rsidRPr="0023092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5493730" w14:textId="4C37314F" w:rsidR="00026BDF" w:rsidRDefault="00CA5ADB" w:rsidP="00322ED6">
      <w:pPr>
        <w:pStyle w:val="1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2ED6">
        <w:rPr>
          <w:rFonts w:ascii="Times New Roman" w:hAnsi="Times New Roman" w:cs="Times New Roman"/>
          <w:color w:val="auto"/>
          <w:sz w:val="24"/>
          <w:szCs w:val="24"/>
        </w:rPr>
        <w:t xml:space="preserve">базальтовые прошивные теплоизоляционные энергетические </w:t>
      </w:r>
      <w:r w:rsidR="00B744C7" w:rsidRPr="00322ED6">
        <w:rPr>
          <w:rFonts w:ascii="Times New Roman" w:hAnsi="Times New Roman" w:cs="Times New Roman"/>
          <w:color w:val="auto"/>
          <w:sz w:val="24"/>
          <w:szCs w:val="24"/>
        </w:rPr>
        <w:t xml:space="preserve">маты </w:t>
      </w:r>
      <w:r w:rsidRPr="00322ED6">
        <w:rPr>
          <w:rFonts w:ascii="Times New Roman" w:hAnsi="Times New Roman" w:cs="Times New Roman"/>
          <w:color w:val="auto"/>
          <w:sz w:val="24"/>
          <w:szCs w:val="24"/>
        </w:rPr>
        <w:t>с добавлением вермикулита</w:t>
      </w:r>
      <w:r w:rsidR="00425A25" w:rsidRPr="00322ED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C6B7345" w14:textId="77777777" w:rsidR="00322ED6" w:rsidRPr="00322ED6" w:rsidRDefault="00322ED6" w:rsidP="00322ED6">
      <w:bookmarkStart w:id="0" w:name="_GoBack"/>
      <w:bookmarkEnd w:id="0"/>
    </w:p>
    <w:p w14:paraId="5CBD48BC" w14:textId="36AD73FF" w:rsidR="001B4CD7" w:rsidRPr="00557AE9" w:rsidRDefault="001B4CD7" w:rsidP="00392A98">
      <w:pPr>
        <w:pStyle w:val="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57AE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Конкурентные преимущества</w:t>
      </w:r>
      <w:r w:rsidR="00026BDF" w:rsidRPr="00557AE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14:paraId="244873A7" w14:textId="77777777" w:rsidR="00322ED6" w:rsidRDefault="00026BDF" w:rsidP="00322ED6">
      <w:pPr>
        <w:pStyle w:val="1"/>
        <w:numPr>
          <w:ilvl w:val="0"/>
          <w:numId w:val="4"/>
        </w:numPr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557AE9">
        <w:rPr>
          <w:rFonts w:ascii="Times New Roman" w:hAnsi="Times New Roman" w:cs="Times New Roman"/>
          <w:color w:val="auto"/>
          <w:sz w:val="24"/>
          <w:szCs w:val="24"/>
        </w:rPr>
        <w:t>современное оборудование и технологии</w:t>
      </w:r>
      <w:r w:rsidR="00E711D7" w:rsidRPr="00557AE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AE9F3B6" w14:textId="77777777" w:rsidR="00322ED6" w:rsidRDefault="00026BDF" w:rsidP="00322ED6">
      <w:pPr>
        <w:pStyle w:val="1"/>
        <w:numPr>
          <w:ilvl w:val="0"/>
          <w:numId w:val="4"/>
        </w:numPr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322ED6">
        <w:rPr>
          <w:rFonts w:ascii="Times New Roman" w:hAnsi="Times New Roman" w:cs="Times New Roman"/>
          <w:color w:val="auto"/>
          <w:sz w:val="24"/>
          <w:szCs w:val="24"/>
        </w:rPr>
        <w:t xml:space="preserve">полный производственный цикл от </w:t>
      </w:r>
      <w:r w:rsidR="00E711D7" w:rsidRPr="00322ED6">
        <w:rPr>
          <w:rFonts w:ascii="Times New Roman" w:hAnsi="Times New Roman" w:cs="Times New Roman"/>
          <w:color w:val="auto"/>
          <w:sz w:val="24"/>
          <w:szCs w:val="24"/>
        </w:rPr>
        <w:t>разработки рецептур до поставки;</w:t>
      </w:r>
    </w:p>
    <w:p w14:paraId="0A877296" w14:textId="74520DD7" w:rsidR="00026BDF" w:rsidRPr="00322ED6" w:rsidRDefault="00026BDF" w:rsidP="00322ED6">
      <w:pPr>
        <w:pStyle w:val="1"/>
        <w:numPr>
          <w:ilvl w:val="0"/>
          <w:numId w:val="4"/>
        </w:numPr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322ED6">
        <w:rPr>
          <w:rFonts w:ascii="Times New Roman" w:hAnsi="Times New Roman" w:cs="Times New Roman"/>
          <w:color w:val="auto"/>
          <w:sz w:val="24"/>
          <w:szCs w:val="24"/>
        </w:rPr>
        <w:t>контроль качества на всех этапах производства</w:t>
      </w:r>
      <w:r w:rsidR="00E711D7" w:rsidRPr="00322ED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09135E3" w14:textId="6DCD2F90" w:rsidR="006B7BF2" w:rsidRDefault="006B7BF2" w:rsidP="00392A98">
      <w:pPr>
        <w:spacing w:before="120" w:after="120"/>
      </w:pPr>
    </w:p>
    <w:p w14:paraId="0C84A929" w14:textId="77777777" w:rsidR="006B7BF2" w:rsidRPr="006B7BF2" w:rsidRDefault="006B7BF2" w:rsidP="00392A98">
      <w:pPr>
        <w:spacing w:before="120" w:after="120"/>
      </w:pPr>
    </w:p>
    <w:p w14:paraId="01C40FC2" w14:textId="77777777" w:rsidR="001B4CD7" w:rsidRPr="00BB38A9" w:rsidRDefault="001B4CD7" w:rsidP="001B4CD7"/>
    <w:p w14:paraId="599D2A0A" w14:textId="77777777" w:rsidR="00316224" w:rsidRDefault="00322ED6"/>
    <w:sectPr w:rsidR="0031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2D3D"/>
    <w:multiLevelType w:val="hybridMultilevel"/>
    <w:tmpl w:val="59B03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A3EC0"/>
    <w:multiLevelType w:val="hybridMultilevel"/>
    <w:tmpl w:val="3BB4F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E6BAE"/>
    <w:multiLevelType w:val="hybridMultilevel"/>
    <w:tmpl w:val="6E8E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852E5"/>
    <w:multiLevelType w:val="hybridMultilevel"/>
    <w:tmpl w:val="C324C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D7"/>
    <w:rsid w:val="00026BDF"/>
    <w:rsid w:val="00085D4E"/>
    <w:rsid w:val="000F7692"/>
    <w:rsid w:val="001A7CD2"/>
    <w:rsid w:val="001B4CD7"/>
    <w:rsid w:val="00230922"/>
    <w:rsid w:val="00322ED6"/>
    <w:rsid w:val="00392A98"/>
    <w:rsid w:val="003D19A4"/>
    <w:rsid w:val="00425A25"/>
    <w:rsid w:val="00557AE9"/>
    <w:rsid w:val="006B7BF2"/>
    <w:rsid w:val="007939A0"/>
    <w:rsid w:val="00806783"/>
    <w:rsid w:val="00834971"/>
    <w:rsid w:val="008A18DA"/>
    <w:rsid w:val="00B43F8E"/>
    <w:rsid w:val="00B57AAE"/>
    <w:rsid w:val="00B62D1C"/>
    <w:rsid w:val="00B744C7"/>
    <w:rsid w:val="00BD72F0"/>
    <w:rsid w:val="00C942DE"/>
    <w:rsid w:val="00CA5ADB"/>
    <w:rsid w:val="00D8177F"/>
    <w:rsid w:val="00E711D7"/>
    <w:rsid w:val="00EA2606"/>
    <w:rsid w:val="00E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2F36"/>
  <w15:chartTrackingRefBased/>
  <w15:docId w15:val="{EC6E2A34-F7C3-4926-AA1D-62341B66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D7"/>
  </w:style>
  <w:style w:type="paragraph" w:styleId="1">
    <w:name w:val="heading 1"/>
    <w:basedOn w:val="a"/>
    <w:next w:val="a"/>
    <w:link w:val="10"/>
    <w:uiPriority w:val="9"/>
    <w:qFormat/>
    <w:rsid w:val="001B4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2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66">
          <w:marLeft w:val="144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591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Бирюкова Ульяна Вячеславовна</cp:lastModifiedBy>
  <cp:revision>17</cp:revision>
  <dcterms:created xsi:type="dcterms:W3CDTF">2021-08-19T12:58:00Z</dcterms:created>
  <dcterms:modified xsi:type="dcterms:W3CDTF">2023-10-26T12:33:00Z</dcterms:modified>
</cp:coreProperties>
</file>