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33" w:rsidRDefault="00AB1D33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b/>
          <w:color w:val="auto"/>
          <w:sz w:val="24"/>
          <w:szCs w:val="24"/>
        </w:rPr>
        <w:t>АО «Газэнергосервис» (Москва)</w:t>
      </w:r>
    </w:p>
    <w:p w:rsidR="00594E85" w:rsidRDefault="00AB1D33" w:rsidP="002618E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E8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4F4E86">
        <w:rPr>
          <w:rFonts w:ascii="Times New Roman" w:hAnsi="Times New Roman" w:cs="Times New Roman"/>
          <w:sz w:val="24"/>
          <w:szCs w:val="24"/>
        </w:rPr>
        <w:t>Газэнергосервис</w:t>
      </w:r>
      <w:proofErr w:type="spellEnd"/>
      <w:r w:rsidRPr="004F4E86">
        <w:rPr>
          <w:rFonts w:ascii="Times New Roman" w:hAnsi="Times New Roman" w:cs="Times New Roman"/>
          <w:sz w:val="24"/>
          <w:szCs w:val="24"/>
        </w:rPr>
        <w:t xml:space="preserve">» – </w:t>
      </w:r>
      <w:r w:rsidR="00D50307" w:rsidRPr="004F4E86">
        <w:rPr>
          <w:rFonts w:ascii="Times New Roman" w:hAnsi="Times New Roman" w:cs="Times New Roman"/>
          <w:sz w:val="24"/>
          <w:szCs w:val="24"/>
        </w:rPr>
        <w:t>ведущее предприятие в области производства запасных частей для импортных и отечественных газоперекачивающих агрегатов, а также ремонта узлов ГПА, газотурбинных установок и двигателей в заводских условиях.</w:t>
      </w:r>
      <w:r w:rsidR="00EC432D" w:rsidRPr="00EC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33" w:rsidRDefault="00AB1D33" w:rsidP="004205F4">
      <w:pPr>
        <w:pStyle w:val="1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В состав</w:t>
      </w:r>
      <w:r w:rsidR="0068405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компании</w:t>
      </w:r>
      <w:r w:rsidR="00EC432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="00EC432D">
        <w:rPr>
          <w:rFonts w:ascii="Times New Roman" w:hAnsi="Times New Roman" w:cs="Times New Roman"/>
          <w:color w:val="auto"/>
          <w:sz w:val="24"/>
          <w:szCs w:val="24"/>
        </w:rPr>
        <w:t>Газэнергосервис</w:t>
      </w:r>
      <w:proofErr w:type="spellEnd"/>
      <w:r w:rsidR="00EC432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8405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машиностроительные предприятия и сервисные подразделения, специализирующиеся на изготовлении широкого спектра оборудования, запасных частей и оказывающие услуги по ремонту, обслуживанию и модернизации отечественных и импортных газоперекачивающих агрегатов, и газоперекачивающего оборудования. Также в состав компании входит конструкторско-технологический отдел, обеспечивающий инженерно-техническое сопровождение обслуживания и ремонтов оборудования, в том числе разработку технической документации для изготовления запасных частей к импортным газоперекачивающим агрегатам. </w:t>
      </w:r>
    </w:p>
    <w:p w:rsidR="00FF391A" w:rsidRPr="004F4E86" w:rsidRDefault="00FF391A" w:rsidP="00FF391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E86">
        <w:rPr>
          <w:rFonts w:ascii="Times New Roman" w:hAnsi="Times New Roman" w:cs="Times New Roman"/>
          <w:sz w:val="24"/>
          <w:szCs w:val="24"/>
        </w:rPr>
        <w:t>С 2021 года входит в состав промышленной Группы «Газпром энергохолдинг индустриальные активы»</w:t>
      </w:r>
      <w:r>
        <w:rPr>
          <w:rFonts w:ascii="Times New Roman" w:hAnsi="Times New Roman" w:cs="Times New Roman"/>
          <w:sz w:val="24"/>
          <w:szCs w:val="24"/>
        </w:rPr>
        <w:t>. Численность персонала более 1</w:t>
      </w:r>
      <w:r w:rsidR="00A46005">
        <w:rPr>
          <w:rFonts w:ascii="Times New Roman" w:hAnsi="Times New Roman" w:cs="Times New Roman"/>
          <w:sz w:val="24"/>
          <w:szCs w:val="24"/>
        </w:rPr>
        <w:t>4</w:t>
      </w:r>
      <w:r w:rsidRPr="004F4E86">
        <w:rPr>
          <w:rFonts w:ascii="Times New Roman" w:hAnsi="Times New Roman" w:cs="Times New Roman"/>
          <w:sz w:val="24"/>
          <w:szCs w:val="24"/>
        </w:rPr>
        <w:t>00 человек.</w:t>
      </w:r>
    </w:p>
    <w:p w:rsidR="00FF391A" w:rsidRDefault="00FF391A" w:rsidP="002618E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D33" w:rsidRPr="0068405A" w:rsidRDefault="00AB1D33" w:rsidP="002618E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05A">
        <w:rPr>
          <w:rFonts w:ascii="Times New Roman" w:hAnsi="Times New Roman" w:cs="Times New Roman"/>
          <w:b/>
          <w:sz w:val="24"/>
          <w:szCs w:val="24"/>
          <w:u w:val="single"/>
        </w:rPr>
        <w:t>В состав компании входят:</w:t>
      </w:r>
    </w:p>
    <w:p w:rsidR="00AB1D33" w:rsidRPr="00FC5E8A" w:rsidRDefault="00AB1D33" w:rsidP="002618EC">
      <w:pPr>
        <w:pStyle w:val="a4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</w:t>
      </w:r>
      <w:proofErr w:type="spellStart"/>
      <w:r w:rsidRPr="006D5E4D">
        <w:rPr>
          <w:rFonts w:ascii="Times New Roman" w:hAnsi="Times New Roman" w:cs="Times New Roman"/>
          <w:sz w:val="24"/>
          <w:szCs w:val="24"/>
        </w:rPr>
        <w:t>Турборемонт</w:t>
      </w:r>
      <w:proofErr w:type="spellEnd"/>
      <w:r w:rsidRPr="006D5E4D">
        <w:rPr>
          <w:rFonts w:ascii="Times New Roman" w:hAnsi="Times New Roman" w:cs="Times New Roman"/>
          <w:sz w:val="24"/>
          <w:szCs w:val="24"/>
        </w:rPr>
        <w:t>»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(Брянск)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(изготовление запасных частей и ремонт узлов отечественных и импортных ГПА)</w:t>
      </w:r>
    </w:p>
    <w:p w:rsidR="00AB1D33" w:rsidRPr="002618EC" w:rsidRDefault="00AB1D33" w:rsidP="002618EC">
      <w:pPr>
        <w:pStyle w:val="a4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«РТО»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E86" w:rsidRPr="004A13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(Щекино, Тульская область)</w:t>
      </w:r>
      <w:r w:rsidR="002618E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2618EC">
        <w:rPr>
          <w:rFonts w:ascii="Times New Roman" w:hAnsi="Times New Roman" w:cs="Times New Roman"/>
          <w:color w:val="000000" w:themeColor="text1"/>
          <w:sz w:val="24"/>
          <w:szCs w:val="24"/>
        </w:rPr>
        <w:t>(изготовление запасных частей ГПА</w:t>
      </w:r>
      <w:r w:rsidR="004F4E86" w:rsidRPr="002618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391A" w:rsidRDefault="00AB1D33" w:rsidP="00FF391A">
      <w:pPr>
        <w:pStyle w:val="a4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</w:t>
      </w:r>
      <w:proofErr w:type="spellStart"/>
      <w:r w:rsidRPr="006D5E4D">
        <w:rPr>
          <w:rFonts w:ascii="Times New Roman" w:hAnsi="Times New Roman" w:cs="Times New Roman"/>
          <w:sz w:val="24"/>
          <w:szCs w:val="24"/>
        </w:rPr>
        <w:t>Газэнергосервис</w:t>
      </w:r>
      <w:proofErr w:type="spellEnd"/>
      <w:r w:rsidRPr="006D5E4D">
        <w:rPr>
          <w:rFonts w:ascii="Times New Roman" w:hAnsi="Times New Roman" w:cs="Times New Roman"/>
          <w:sz w:val="24"/>
          <w:szCs w:val="24"/>
        </w:rPr>
        <w:t>» — завод «Ротор»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E86" w:rsidRPr="004F4E86">
        <w:rPr>
          <w:rFonts w:ascii="Times New Roman" w:hAnsi="Times New Roman" w:cs="Times New Roman"/>
          <w:sz w:val="24"/>
          <w:szCs w:val="24"/>
        </w:rPr>
        <w:t>(Камышин, Волгоградская область)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(изготовление запасных частей и ремонт узлов отечественных и импортных ГПА)</w:t>
      </w:r>
    </w:p>
    <w:p w:rsidR="00FF391A" w:rsidRPr="00FF391A" w:rsidRDefault="00AB1D33" w:rsidP="00FF391A">
      <w:pPr>
        <w:pStyle w:val="a4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Филиал АО «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Газэнергосервис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>» — завод «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Турбодеталь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>» имени И.И. Соколовского</w:t>
      </w:r>
      <w:r w:rsidR="004F4E86" w:rsidRPr="00FF39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» </w:t>
      </w:r>
      <w:r w:rsidR="004F4E86" w:rsidRPr="00FF391A">
        <w:rPr>
          <w:rFonts w:ascii="Times New Roman" w:hAnsi="Times New Roman" w:cs="Times New Roman"/>
          <w:sz w:val="24"/>
          <w:szCs w:val="24"/>
        </w:rPr>
        <w:t>(Наро-Фоминск, Московская область)</w:t>
      </w:r>
    </w:p>
    <w:p w:rsidR="00FF391A" w:rsidRPr="00FF391A" w:rsidRDefault="00AB1D33" w:rsidP="00FF391A">
      <w:pPr>
        <w:pStyle w:val="a4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 xml:space="preserve">(изготовление 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точнолитых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 xml:space="preserve"> деталей из жаропрочных сплавов для турбин ГПА импортного и отечественного производства)</w:t>
      </w:r>
    </w:p>
    <w:p w:rsidR="00FF391A" w:rsidRDefault="00FF391A" w:rsidP="00FF391A">
      <w:pPr>
        <w:pStyle w:val="a4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391A" w:rsidRPr="00FF391A" w:rsidRDefault="00422DBF" w:rsidP="00FF391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anchor="c194" w:tooltip="Филиал  АО " w:history="1"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Филиал АО «</w:t>
        </w:r>
        <w:proofErr w:type="spellStart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Газэнергосервис</w:t>
        </w:r>
        <w:proofErr w:type="spellEnd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» </w:t>
        </w:r>
        <w:r w:rsidR="00AB1D33" w:rsidRPr="00FF391A">
          <w:rPr>
            <w:rFonts w:ascii="Times New Roman" w:hAnsi="Times New Roman" w:cs="Times New Roman"/>
            <w:sz w:val="24"/>
            <w:szCs w:val="24"/>
            <w:u w:val="single"/>
          </w:rPr>
          <w:t xml:space="preserve">– </w:t>
        </w:r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завод «</w:t>
        </w:r>
        <w:proofErr w:type="spellStart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Турборемонт</w:t>
        </w:r>
        <w:proofErr w:type="spellEnd"/>
        <w:r w:rsidR="00AB1D33" w:rsidRPr="00FF391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</w:t>
        </w:r>
      </w:hyperlink>
      <w:r w:rsidR="00AB1D33" w:rsidRPr="00FF391A">
        <w:rPr>
          <w:rFonts w:ascii="Times New Roman" w:hAnsi="Times New Roman" w:cs="Times New Roman"/>
          <w:b/>
          <w:sz w:val="24"/>
          <w:szCs w:val="24"/>
        </w:rPr>
        <w:t xml:space="preserve">  (Брянск)</w:t>
      </w:r>
    </w:p>
    <w:p w:rsidR="00FF391A" w:rsidRPr="00FF391A" w:rsidRDefault="00AB1D33" w:rsidP="00FF3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Брянский завод «</w:t>
      </w:r>
      <w:proofErr w:type="spellStart"/>
      <w:r w:rsidRPr="00FF391A">
        <w:rPr>
          <w:rFonts w:ascii="Times New Roman" w:hAnsi="Times New Roman" w:cs="Times New Roman"/>
          <w:sz w:val="24"/>
          <w:szCs w:val="24"/>
        </w:rPr>
        <w:t>Турборемонт</w:t>
      </w:r>
      <w:proofErr w:type="spellEnd"/>
      <w:r w:rsidRPr="00FF391A">
        <w:rPr>
          <w:rFonts w:ascii="Times New Roman" w:hAnsi="Times New Roman" w:cs="Times New Roman"/>
          <w:sz w:val="24"/>
          <w:szCs w:val="24"/>
        </w:rPr>
        <w:t>» специализируется на изготовлении запасных частей и ремонте узлов отечественных и импортных газоперекачивающих агрегатов, используемых на магистральных газопроводах ПАО «Газпром». В составе производственных мощностей имеется разгонно-балансировочный стенд для динамической балансировки гибких роторов, а также для разгонных испытаний роторов на рабочих оборотах и угонной скорости во взрывозащищенной вакуумной камере.</w:t>
      </w:r>
      <w:r w:rsidR="00CC4CB7" w:rsidRPr="00FF3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1A" w:rsidRPr="00FF391A" w:rsidRDefault="00AB1D33" w:rsidP="00FF3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391A">
        <w:rPr>
          <w:rFonts w:ascii="Times New Roman" w:hAnsi="Times New Roman" w:cs="Times New Roman"/>
          <w:sz w:val="24"/>
          <w:szCs w:val="24"/>
          <w:u w:val="single"/>
        </w:rPr>
        <w:t xml:space="preserve">Продукция: </w:t>
      </w:r>
    </w:p>
    <w:p w:rsidR="00FF391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запасные части к различным типам газоперекачивающего и насосно-компрессорного оборудования;</w:t>
      </w:r>
    </w:p>
    <w:p w:rsidR="00FF391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опорные и упорные подшипники скольжения;</w:t>
      </w:r>
    </w:p>
    <w:p w:rsidR="00FF391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направляющие аппараты газовых турбин</w:t>
      </w:r>
      <w:r w:rsidR="00A73E4F">
        <w:rPr>
          <w:rFonts w:ascii="Times New Roman" w:hAnsi="Times New Roman" w:cs="Times New Roman"/>
          <w:sz w:val="24"/>
          <w:szCs w:val="24"/>
        </w:rPr>
        <w:t>;</w:t>
      </w:r>
    </w:p>
    <w:p w:rsidR="00AB1D33" w:rsidRPr="00FC5E8A" w:rsidRDefault="00AB1D33" w:rsidP="00FF391A">
      <w:pPr>
        <w:pStyle w:val="a4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лабиринтные, сотовые уплотнения</w:t>
      </w:r>
      <w:r w:rsidR="00A73E4F">
        <w:rPr>
          <w:rFonts w:ascii="Times New Roman" w:hAnsi="Times New Roman" w:cs="Times New Roman"/>
          <w:sz w:val="24"/>
          <w:szCs w:val="24"/>
        </w:rPr>
        <w:t>.</w:t>
      </w:r>
    </w:p>
    <w:p w:rsidR="00AB1D33" w:rsidRPr="00EC432D" w:rsidRDefault="00AB1D33" w:rsidP="00EC432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Услуги по восстановлению и капитальному ремонту:</w:t>
      </w:r>
    </w:p>
    <w:p w:rsidR="0068405A" w:rsidRDefault="0068405A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турбоблоков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ГТК-10-4</w:t>
      </w:r>
      <w:r w:rsidR="00422DBF">
        <w:rPr>
          <w:rFonts w:ascii="Times New Roman" w:hAnsi="Times New Roman" w:cs="Times New Roman"/>
          <w:color w:val="auto"/>
          <w:sz w:val="24"/>
          <w:szCs w:val="24"/>
        </w:rPr>
        <w:t>;</w:t>
      </w:r>
      <w:bookmarkStart w:id="0" w:name="_GoBack"/>
      <w:bookmarkEnd w:id="0"/>
    </w:p>
    <w:p w:rsidR="00AB1D33" w:rsidRPr="00FC5E8A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роторов центробежных нагнетателей, корпусных деталей, диафрагм, обойм направляющих аппаратов, пусковых турбин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1D33" w:rsidRPr="00FC5E8A" w:rsidRDefault="00A73E4F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подогревателей топливного газа;</w:t>
      </w:r>
    </w:p>
    <w:p w:rsidR="00AB1D33" w:rsidRPr="00FC5E8A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нагнетателей для химической промышленности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13D7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гидромуфт и </w:t>
      </w:r>
      <w:proofErr w:type="spellStart"/>
      <w:r w:rsidRPr="00FC5E8A">
        <w:rPr>
          <w:rFonts w:ascii="Times New Roman" w:hAnsi="Times New Roman" w:cs="Times New Roman"/>
          <w:color w:val="auto"/>
          <w:sz w:val="24"/>
          <w:szCs w:val="24"/>
        </w:rPr>
        <w:t>коннекторных</w:t>
      </w:r>
      <w:proofErr w:type="spellEnd"/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устройств для ремонта подводных пе</w:t>
      </w:r>
      <w:r w:rsidR="004A13D7">
        <w:rPr>
          <w:rFonts w:ascii="Times New Roman" w:hAnsi="Times New Roman" w:cs="Times New Roman"/>
          <w:color w:val="auto"/>
          <w:sz w:val="24"/>
          <w:szCs w:val="24"/>
        </w:rPr>
        <w:t>реходов;</w:t>
      </w:r>
    </w:p>
    <w:p w:rsidR="00AB1D33" w:rsidRDefault="00AB1D33" w:rsidP="004A13D7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магистральных трубопроводов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B1D33" w:rsidRPr="00FC5E8A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1D33" w:rsidRPr="004A13D7" w:rsidRDefault="00422DBF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6" w:anchor="c197" w:tooltip="Филиал  АО " w:history="1">
        <w:r w:rsidR="0068405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лиал АО «Газэнергосервис» </w:t>
        </w:r>
        <w:r w:rsidR="00AB1D33" w:rsidRPr="00785C8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–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завод «РТО»</w:t>
        </w:r>
      </w:hyperlink>
      <w:r w:rsidR="00AB1D33" w:rsidRPr="004F4E8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B1D33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="00BA5CCA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Щекино</w:t>
      </w:r>
      <w:r w:rsidR="00BD6606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, Тульская область</w:t>
      </w:r>
      <w:r w:rsidR="00AB1D33" w:rsidRPr="004A13D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</w:p>
    <w:p w:rsidR="00EC432D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Завод «РТО» введен в эксплуатацию в декабре 1965 года для обеспечения запасными частями механического оборудования интенсивно развивающейся газовой отрасли СССР. Сегодня завод «РТО» – это современное промышленное </w:t>
      </w:r>
      <w:r w:rsidR="00CC4CB7" w:rsidRPr="004F4E86">
        <w:rPr>
          <w:rFonts w:ascii="Times New Roman" w:hAnsi="Times New Roman" w:cs="Times New Roman"/>
          <w:color w:val="auto"/>
          <w:sz w:val="24"/>
          <w:szCs w:val="24"/>
        </w:rPr>
        <w:t>предприятие, специализирующееся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на изготовлении запасных частей и ремонте технологического оборудования отечественных и импортных газоперекачивающих агрегатов, используемых на магистральных газопроводах ПАО «Газпром». </w:t>
      </w:r>
    </w:p>
    <w:p w:rsidR="00AB1D33" w:rsidRPr="00EC432D" w:rsidRDefault="00AB1D33" w:rsidP="00BA5CC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Продукция: </w:t>
      </w:r>
    </w:p>
    <w:p w:rsidR="0068405A" w:rsidRPr="004F4E86" w:rsidRDefault="0068405A" w:rsidP="0068405A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направляющие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лопатки </w:t>
      </w:r>
      <w:r>
        <w:rPr>
          <w:rFonts w:ascii="Times New Roman" w:hAnsi="Times New Roman" w:cs="Times New Roman"/>
          <w:color w:val="auto"/>
          <w:sz w:val="24"/>
          <w:szCs w:val="24"/>
        </w:rPr>
        <w:t>осевых компрессоров отечественных и импортных ГТУ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4A13D7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широкая номенклатура запасных частей к </w:t>
      </w:r>
      <w:r w:rsidRPr="00EC432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течественн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="00E301F8">
        <w:rPr>
          <w:rFonts w:ascii="Times New Roman" w:hAnsi="Times New Roman" w:cs="Times New Roman"/>
          <w:color w:val="auto"/>
          <w:sz w:val="24"/>
          <w:szCs w:val="24"/>
        </w:rPr>
        <w:t xml:space="preserve"> и импортному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 xml:space="preserve"> газотурбинному оборудованию.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Услуги:</w:t>
      </w:r>
    </w:p>
    <w:p w:rsidR="00AB1D33" w:rsidRPr="004F4E86" w:rsidRDefault="00AB1D33" w:rsidP="004A13D7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изготовление стандартного осевого режущего инструмента;</w:t>
      </w:r>
    </w:p>
    <w:p w:rsidR="00AB1D33" w:rsidRPr="004F4E86" w:rsidRDefault="00AB1D33" w:rsidP="004A13D7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проектирование и изготовление высокоточного специального режущего инструмента;</w:t>
      </w:r>
    </w:p>
    <w:p w:rsidR="00AB1D33" w:rsidRDefault="00AB1D33" w:rsidP="004A13D7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изготовление не стандартизированного оборудования и металлоконструкций.</w:t>
      </w:r>
    </w:p>
    <w:p w:rsidR="00FF391A" w:rsidRDefault="00FF391A" w:rsidP="00BA5CCA">
      <w:pPr>
        <w:pStyle w:val="1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B1D33" w:rsidRPr="004F4E86" w:rsidRDefault="00422DBF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7" w:anchor="c202" w:tooltip="Филиал 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Филиал АО «</w:t>
        </w:r>
        <w:proofErr w:type="spellStart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Газэнергосервис</w:t>
        </w:r>
        <w:proofErr w:type="spellEnd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 — завод «Ротор»</w:t>
        </w:r>
      </w:hyperlink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A5CCA" w:rsidRPr="004F4E86">
        <w:rPr>
          <w:rFonts w:ascii="Times New Roman" w:hAnsi="Times New Roman" w:cs="Times New Roman"/>
          <w:b/>
          <w:color w:val="auto"/>
          <w:sz w:val="24"/>
          <w:szCs w:val="24"/>
        </w:rPr>
        <w:t>Камышин</w:t>
      </w:r>
      <w:r w:rsidR="00BD6606" w:rsidRPr="004F4E86">
        <w:rPr>
          <w:rFonts w:ascii="Times New Roman" w:hAnsi="Times New Roman" w:cs="Times New Roman"/>
          <w:b/>
          <w:color w:val="auto"/>
          <w:sz w:val="24"/>
          <w:szCs w:val="24"/>
        </w:rPr>
        <w:t>, Волгоградская область</w:t>
      </w:r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Завод «Ротор» построен и введен в эксплуатацию в 1981 году для обеспечения запасными частями и выполнения ремонта узлов газоперекачивающего оборудования, которое было смонтировано на построенном транзитном газопроводе</w:t>
      </w:r>
      <w:r w:rsidR="007D183E">
        <w:rPr>
          <w:rFonts w:ascii="Times New Roman" w:hAnsi="Times New Roman" w:cs="Times New Roman"/>
          <w:color w:val="auto"/>
          <w:sz w:val="24"/>
          <w:szCs w:val="24"/>
        </w:rPr>
        <w:t xml:space="preserve"> «Союз» от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Оренбург</w:t>
      </w:r>
      <w:r w:rsidR="007D183E">
        <w:rPr>
          <w:rFonts w:ascii="Times New Roman" w:hAnsi="Times New Roman" w:cs="Times New Roman"/>
          <w:color w:val="auto"/>
          <w:sz w:val="24"/>
          <w:szCs w:val="24"/>
        </w:rPr>
        <w:t>а до Западной границы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СССР.</w:t>
      </w:r>
    </w:p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Сегодня завод является специализированным предприятием по изготовлению запасных частей и ремонту узлов газоперекачивающих агрегатов импортного и отечественного производства, эксплуатирующихся на значительной части магистральных газопроводов России.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Продукция:</w:t>
      </w:r>
    </w:p>
    <w:p w:rsidR="00AB1D33" w:rsidRPr="004F4E86" w:rsidRDefault="00AB1D33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запасные части к газоперекачивающему оборудованию;</w:t>
      </w:r>
    </w:p>
    <w:p w:rsidR="00AB1D33" w:rsidRPr="004F4E86" w:rsidRDefault="00AB1D33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элементы камер сгорания</w:t>
      </w:r>
      <w:r w:rsidR="004A13D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68405A" w:rsidRDefault="0068405A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05A">
        <w:rPr>
          <w:rFonts w:ascii="Times New Roman" w:hAnsi="Times New Roman" w:cs="Times New Roman"/>
          <w:color w:val="auto"/>
          <w:sz w:val="24"/>
          <w:szCs w:val="24"/>
        </w:rPr>
        <w:t>воздушные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фильтры 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карманного типа, а также </w:t>
      </w:r>
      <w:r w:rsidRPr="0068405A">
        <w:rPr>
          <w:rFonts w:ascii="Times New Roman" w:hAnsi="Times New Roman" w:cs="Times New Roman"/>
          <w:color w:val="auto"/>
          <w:sz w:val="24"/>
          <w:szCs w:val="24"/>
        </w:rPr>
        <w:t>фильтрующие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405A">
        <w:rPr>
          <w:rFonts w:ascii="Times New Roman" w:hAnsi="Times New Roman" w:cs="Times New Roman"/>
          <w:color w:val="auto"/>
          <w:sz w:val="24"/>
          <w:szCs w:val="24"/>
        </w:rPr>
        <w:t xml:space="preserve">патроны </w:t>
      </w:r>
      <w:r w:rsidR="00AB1D33" w:rsidRPr="0068405A">
        <w:rPr>
          <w:rFonts w:ascii="Times New Roman" w:hAnsi="Times New Roman" w:cs="Times New Roman"/>
          <w:color w:val="auto"/>
          <w:sz w:val="24"/>
          <w:szCs w:val="24"/>
        </w:rPr>
        <w:t>для очистки природного газа</w:t>
      </w:r>
      <w:r w:rsidR="004A13D7" w:rsidRPr="006840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4A13D7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спирально-навитые прокладки с асбестовым и графитовым наполнителем</w:t>
      </w:r>
      <w:r w:rsidR="004A13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 по ремонту: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турбоблоков</w:t>
      </w:r>
      <w:proofErr w:type="spellEnd"/>
      <w:r w:rsidR="004205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ГТК-10И,</w:t>
      </w:r>
      <w:r w:rsidR="004205F4">
        <w:rPr>
          <w:rFonts w:ascii="Times New Roman" w:hAnsi="Times New Roman" w:cs="Times New Roman"/>
          <w:color w:val="auto"/>
          <w:sz w:val="24"/>
          <w:szCs w:val="24"/>
        </w:rPr>
        <w:t xml:space="preserve"> ГТК-10-4, </w:t>
      </w:r>
      <w:r w:rsidR="004205F4" w:rsidRPr="00E301F8">
        <w:rPr>
          <w:rFonts w:ascii="Times New Roman" w:hAnsi="Times New Roman" w:cs="Times New Roman"/>
          <w:color w:val="auto"/>
          <w:sz w:val="24"/>
          <w:szCs w:val="24"/>
        </w:rPr>
        <w:t xml:space="preserve">газотурбинных двигателей «Центавр» фирмы </w:t>
      </w:r>
      <w:r w:rsidR="0068405A" w:rsidRPr="00E301F8">
        <w:rPr>
          <w:rFonts w:ascii="Times New Roman" w:hAnsi="Times New Roman" w:cs="Times New Roman"/>
          <w:color w:val="auto"/>
          <w:sz w:val="24"/>
          <w:szCs w:val="24"/>
          <w:lang w:val="en-US"/>
        </w:rPr>
        <w:t>Solar</w:t>
      </w:r>
      <w:r w:rsidR="004205F4" w:rsidRPr="00E301F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узлов газотурбинных установок отечественного и импортного производства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газотурбинных двигателей ДР-59Л</w:t>
      </w:r>
      <w:r w:rsidR="0087635F">
        <w:rPr>
          <w:rFonts w:ascii="Times New Roman" w:hAnsi="Times New Roman" w:cs="Times New Roman"/>
          <w:color w:val="auto"/>
          <w:sz w:val="24"/>
          <w:szCs w:val="24"/>
        </w:rPr>
        <w:t>, ДЖ-59</w:t>
      </w:r>
      <w:r w:rsidR="00A73E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1D33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нагнетателей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импортного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производства</w:t>
      </w:r>
      <w:r w:rsidR="00A73E4F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BA5CCA" w:rsidRPr="004205F4" w:rsidRDefault="00BA5CCA" w:rsidP="00BA5CCA">
      <w:pPr>
        <w:spacing w:after="0"/>
      </w:pPr>
    </w:p>
    <w:p w:rsidR="00AB1D33" w:rsidRDefault="00422DBF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8" w:anchor="c205" w:tooltip="Филиал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Филиал АО «Газэнергосервис» </w:t>
        </w:r>
        <w:r w:rsidR="00AB1D33" w:rsidRPr="00785C8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–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завод «</w:t>
        </w:r>
        <w:proofErr w:type="spellStart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Турбодеталь</w:t>
        </w:r>
        <w:proofErr w:type="spellEnd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 имени И.И. Соколовского</w:t>
        </w:r>
      </w:hyperlink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D6606" w:rsidRPr="004F4E86">
        <w:rPr>
          <w:rFonts w:ascii="Times New Roman" w:hAnsi="Times New Roman" w:cs="Times New Roman"/>
          <w:b/>
          <w:color w:val="auto"/>
          <w:sz w:val="24"/>
          <w:szCs w:val="24"/>
        </w:rPr>
        <w:t>Наро-Фоминск, Московская область</w:t>
      </w:r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B1D33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Завод «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Турбодеталь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» – ведущее российское предприятие по изготовлению 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точнолитых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деталей из жаропрочных сплавов для турбин газоперекачивающих агрегатов. Завод специализируется на производстве лопаток газовых турбин из жаропрочных сплавов методом литья по выплавляемым моделям. Сегодня завод предлагает более </w:t>
      </w:r>
      <w:r w:rsidR="00F96343">
        <w:rPr>
          <w:rFonts w:ascii="Times New Roman" w:hAnsi="Times New Roman" w:cs="Times New Roman"/>
          <w:color w:val="auto"/>
          <w:sz w:val="24"/>
          <w:szCs w:val="24"/>
        </w:rPr>
        <w:t xml:space="preserve">60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наименований рабочих и направляющих лопаток газовых турбин как отечественного, так и импортного производства.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Продукция:</w:t>
      </w:r>
    </w:p>
    <w:p w:rsidR="00AB1D33" w:rsidRPr="00B958B9" w:rsidRDefault="00AB1D33" w:rsidP="004A13D7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58B9">
        <w:rPr>
          <w:rFonts w:ascii="Times New Roman" w:hAnsi="Times New Roman" w:cs="Times New Roman"/>
          <w:color w:val="auto"/>
          <w:sz w:val="24"/>
          <w:szCs w:val="24"/>
        </w:rPr>
        <w:t>лопатки газовых турбин из жаропрочных сплавов</w:t>
      </w:r>
      <w:r w:rsidR="00B958B9" w:rsidRPr="00B958B9">
        <w:rPr>
          <w:rFonts w:ascii="Times New Roman" w:hAnsi="Times New Roman" w:cs="Times New Roman"/>
          <w:color w:val="auto"/>
          <w:sz w:val="24"/>
          <w:szCs w:val="24"/>
        </w:rPr>
        <w:t>, изготовленных</w:t>
      </w:r>
      <w:r w:rsidRPr="00B958B9">
        <w:rPr>
          <w:rFonts w:ascii="Times New Roman" w:hAnsi="Times New Roman" w:cs="Times New Roman"/>
          <w:color w:val="auto"/>
          <w:sz w:val="24"/>
          <w:szCs w:val="24"/>
        </w:rPr>
        <w:t xml:space="preserve"> методо</w:t>
      </w:r>
      <w:r w:rsidR="004A13D7" w:rsidRPr="00B958B9">
        <w:rPr>
          <w:rFonts w:ascii="Times New Roman" w:hAnsi="Times New Roman" w:cs="Times New Roman"/>
          <w:color w:val="auto"/>
          <w:sz w:val="24"/>
          <w:szCs w:val="24"/>
        </w:rPr>
        <w:t>м литья по выплавляемым моделям;</w:t>
      </w:r>
    </w:p>
    <w:p w:rsidR="00AB1D33" w:rsidRPr="00B958B9" w:rsidRDefault="00AB1D33" w:rsidP="004205F4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58B9">
        <w:rPr>
          <w:rFonts w:ascii="Times New Roman" w:hAnsi="Times New Roman" w:cs="Times New Roman"/>
          <w:color w:val="auto"/>
          <w:sz w:val="24"/>
          <w:szCs w:val="24"/>
        </w:rPr>
        <w:t>более 140 наименований рабочих и напр</w:t>
      </w:r>
      <w:r w:rsidR="004205F4" w:rsidRPr="00B958B9">
        <w:rPr>
          <w:rFonts w:ascii="Times New Roman" w:hAnsi="Times New Roman" w:cs="Times New Roman"/>
          <w:color w:val="auto"/>
          <w:sz w:val="24"/>
          <w:szCs w:val="24"/>
        </w:rPr>
        <w:t xml:space="preserve">авляющих лопаток, деталей камер </w:t>
      </w:r>
      <w:r w:rsidRPr="00B958B9">
        <w:rPr>
          <w:rFonts w:ascii="Times New Roman" w:hAnsi="Times New Roman" w:cs="Times New Roman"/>
          <w:color w:val="auto"/>
          <w:sz w:val="24"/>
          <w:szCs w:val="24"/>
        </w:rPr>
        <w:t>сгораний и других изделий для газовых турбин как отечественного</w:t>
      </w:r>
      <w:r w:rsidR="004205F4" w:rsidRPr="00B958B9">
        <w:rPr>
          <w:rFonts w:ascii="Times New Roman" w:hAnsi="Times New Roman" w:cs="Times New Roman"/>
          <w:color w:val="auto"/>
          <w:sz w:val="24"/>
          <w:szCs w:val="24"/>
        </w:rPr>
        <w:t>, так и импортного производства</w:t>
      </w:r>
      <w:r w:rsidR="004A13D7" w:rsidRPr="00B958B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205F4" w:rsidRDefault="004205F4" w:rsidP="004205F4"/>
    <w:p w:rsidR="004205F4" w:rsidRPr="00CD2E08" w:rsidRDefault="004205F4" w:rsidP="004205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24" w:rsidRPr="00FC5E8A" w:rsidRDefault="00422DBF" w:rsidP="00BA5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6224" w:rsidRPr="00FC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F6"/>
    <w:multiLevelType w:val="hybridMultilevel"/>
    <w:tmpl w:val="83D4F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4317F"/>
    <w:multiLevelType w:val="hybridMultilevel"/>
    <w:tmpl w:val="2EBEB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B7C3C"/>
    <w:multiLevelType w:val="hybridMultilevel"/>
    <w:tmpl w:val="B234E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F3229"/>
    <w:multiLevelType w:val="hybridMultilevel"/>
    <w:tmpl w:val="1C62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4860"/>
    <w:multiLevelType w:val="hybridMultilevel"/>
    <w:tmpl w:val="B3C63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543EB"/>
    <w:multiLevelType w:val="hybridMultilevel"/>
    <w:tmpl w:val="C4F0C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966F6"/>
    <w:multiLevelType w:val="hybridMultilevel"/>
    <w:tmpl w:val="64E89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E547D1"/>
    <w:multiLevelType w:val="hybridMultilevel"/>
    <w:tmpl w:val="9FCCE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F2CE8"/>
    <w:multiLevelType w:val="hybridMultilevel"/>
    <w:tmpl w:val="0D605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33"/>
    <w:rsid w:val="00072596"/>
    <w:rsid w:val="00130611"/>
    <w:rsid w:val="0025706A"/>
    <w:rsid w:val="002618EC"/>
    <w:rsid w:val="002A6FFE"/>
    <w:rsid w:val="004205F4"/>
    <w:rsid w:val="00422DBF"/>
    <w:rsid w:val="004A13D7"/>
    <w:rsid w:val="004F4E86"/>
    <w:rsid w:val="00594E85"/>
    <w:rsid w:val="0062473F"/>
    <w:rsid w:val="0068405A"/>
    <w:rsid w:val="006D5E4D"/>
    <w:rsid w:val="00785C86"/>
    <w:rsid w:val="007939A0"/>
    <w:rsid w:val="007D183E"/>
    <w:rsid w:val="00865A95"/>
    <w:rsid w:val="0087635F"/>
    <w:rsid w:val="008A18DA"/>
    <w:rsid w:val="009466EE"/>
    <w:rsid w:val="009C6F22"/>
    <w:rsid w:val="00A4171D"/>
    <w:rsid w:val="00A46005"/>
    <w:rsid w:val="00A73E4F"/>
    <w:rsid w:val="00AB1D33"/>
    <w:rsid w:val="00B958B9"/>
    <w:rsid w:val="00BA5CCA"/>
    <w:rsid w:val="00BD6606"/>
    <w:rsid w:val="00C606A6"/>
    <w:rsid w:val="00CC4CB7"/>
    <w:rsid w:val="00D17152"/>
    <w:rsid w:val="00D50307"/>
    <w:rsid w:val="00DE36C6"/>
    <w:rsid w:val="00E301F8"/>
    <w:rsid w:val="00EC432D"/>
    <w:rsid w:val="00F96343"/>
    <w:rsid w:val="00FC5E8A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C9B4"/>
  <w15:docId w15:val="{AA840059-51CA-4661-9FB4-4441A70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33"/>
  </w:style>
  <w:style w:type="paragraph" w:styleId="1">
    <w:name w:val="heading 1"/>
    <w:basedOn w:val="a"/>
    <w:next w:val="a"/>
    <w:link w:val="10"/>
    <w:uiPriority w:val="9"/>
    <w:qFormat/>
    <w:rsid w:val="00AB1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B1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1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hia.ru/subsidiaries/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hia.ru/subsidiaries/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hia.ru/subsidiaries/ges/" TargetMode="External"/><Relationship Id="rId5" Type="http://schemas.openxmlformats.org/officeDocument/2006/relationships/hyperlink" Target="https://www.gehia.ru/subsidiaries/g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Симутин Константин Викторович</dc:creator>
  <cp:lastModifiedBy>Коськина Ольга Владимировна</cp:lastModifiedBy>
  <cp:revision>24</cp:revision>
  <cp:lastPrinted>2021-08-19T09:17:00Z</cp:lastPrinted>
  <dcterms:created xsi:type="dcterms:W3CDTF">2021-08-23T05:15:00Z</dcterms:created>
  <dcterms:modified xsi:type="dcterms:W3CDTF">2024-11-28T11:27:00Z</dcterms:modified>
</cp:coreProperties>
</file>